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WV-U21501-V3L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HDMI Ausgang</w:t>
      </w:r>
    </w:p>
    <w:p>
      <w:pPr>
        <w:pStyle w:val="p2Style"/>
      </w:pPr>
      <w:r>
        <w:rPr>
          <w:rStyle w:val="textStyle"/>
        </w:rPr>
        <w:t xml:space="preserve">integrierte Mikro mit Audioaufzeichnung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(28m)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WV-U21501-V3L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2026-10-25T09:18:24+00:00</dcterms:created>
  <dcterms:modified xsi:type="dcterms:W3CDTF">2026-10-25T09:18:24+00:00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