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244549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iDS-2CD7586G2/P-XZHSY(8-32mm)(O-STD)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8MP, 8-32mm, DarkFighter, DeepinView, Infrarot,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8 MP Auflösung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durch DarkFighter 2.0-Technologie</w:t>
      </w:r>
    </w:p>
    <w:p>
      <w:pPr>
        <w:pStyle w:val="p2Style"/>
      </w:pPr>
      <w:r>
        <w:rPr>
          <w:rStyle w:val="textStyle"/>
        </w:rPr>
        <w:t xml:space="preserve">Klare Bilder bei starkem Gegenlicht dank 140 dB AWDR-Technologie</w:t>
      </w:r>
    </w:p>
    <w:p>
      <w:pPr>
        <w:pStyle w:val="p2Style"/>
      </w:pPr>
      <w:r>
        <w:rPr>
          <w:rStyle w:val="textStyle"/>
        </w:rPr>
        <w:t xml:space="preserve">-Effiziente H.265+ Komprimierungstechnologie zur Einsparung von Bandbreite und Speicherplatz</w:t>
      </w:r>
    </w:p>
    <w:p>
      <w:pPr>
        <w:pStyle w:val="p2Style"/>
      </w:pPr>
      <w:r>
        <w:rPr>
          <w:rStyle w:val="textStyle"/>
        </w:rPr>
        <w:t xml:space="preserve">5 Streams um eine Vielzahl von Anwendungen zu erfüllen</w:t>
      </w:r>
    </w:p>
    <w:p>
      <w:pPr>
        <w:pStyle w:val="p2Style"/>
      </w:pPr>
      <w:r>
        <w:rPr>
          <w:rStyle w:val="textStyle"/>
        </w:rPr>
        <w:t xml:space="preserve">Wasser- und staubdicht (IP67), vandalismussicher (IK10) und korrosionsbeständig (NEMA 4X, optional)</w:t>
      </w:r>
    </w:p>
    <w:p>
      <w:pPr>
        <w:pStyle w:val="p2Style"/>
      </w:pPr>
      <w:r>
        <w:rPr>
          <w:rStyle w:val="textStyle"/>
        </w:rPr>
        <w:t xml:space="preserve">Hohe Bildrate, bis zu 8MP@60fps und 2MP@120fps</w:t>
      </w:r>
    </w:p>
    <w:p>
      <w:pPr>
        <w:pStyle w:val="p2Style"/>
      </w:pPr>
      <w:r>
        <w:rPr>
          <w:rStyle w:val="textStyle"/>
        </w:rPr>
        <w:t xml:space="preserve">Eingebauter G-Sensor zur Vibrationserkennung</w:t>
      </w:r>
    </w:p>
    <w:p>
      <w:pPr>
        <w:pStyle w:val="p2Style"/>
      </w:pPr>
      <w:r>
        <w:rPr>
          <w:rStyle w:val="textStyle"/>
        </w:rPr>
        <w:t xml:space="preserve">Eingebauter Leistungsmesser für historische Leistungsstatistiken</w:t>
      </w:r>
    </w:p>
    <w:p>
      <w:pPr>
        <w:pStyle w:val="p2Style"/>
      </w:pPr>
      <w:r>
        <w:rPr>
          <w:rStyle w:val="textStyle"/>
        </w:rPr>
        <w:t xml:space="preserve">Kennzeichenerkennung und Erkennung der Fahrzeugzuordnung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8 - 32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311328281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2026-06-09T00:05:58+00:00</dcterms:created>
  <dcterms:modified xsi:type="dcterms:W3CDTF">2026-06-09T00:05:58+00:00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