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iDS-2CD7546G2/P-XZHSY(8-32mm)(O-STD)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8-32mm,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Erfassen Sie Fahrzeuge und Menschen unterschiedlicher Geschwindigkeit klar und deutlich mit der ShotN-Technologie</w:t>
      </w:r>
    </w:p>
    <w:p>
      <w:pPr>
        <w:pStyle w:val="p2Style"/>
      </w:pPr>
      <w:r>
        <w:rPr>
          <w:rStyle w:val="textStyle"/>
        </w:rPr>
        <w:t xml:space="preserve">Hohe Bildrate, bis zu 2 MP bei 120 fps und 4 MP bei 60 fps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Einzigartige PTRZ-Fähigkeit für effiziente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6942160402833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2026-09-07T05:48:54+00:00</dcterms:created>
  <dcterms:modified xsi:type="dcterms:W3CDTF">2026-09-07T05:48:54+00:00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