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TM3214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Gehäuse, für ausgewählte Kameras der M43-Serie,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Schnelle, einfache und sichere Installation</w:t>
      </w:r>
    </w:p>
    <w:p>
      <w:pPr>
        <w:pStyle w:val="p2Style"/>
      </w:pPr>
      <w:r>
        <w:rPr>
          <w:rStyle w:val="textStyle"/>
        </w:rPr>
        <w:t xml:space="preserve">Für eine unauffällige Videosicherheit</w:t>
      </w:r>
    </w:p>
    <w:p>
      <w:pPr>
        <w:pStyle w:val="p2Style"/>
      </w:pPr>
      <w:r>
        <w:rPr>
          <w:rStyle w:val="textStyle"/>
        </w:rPr>
        <w:t xml:space="preserve">Hergestellt aus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7331021095274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2026-07-21T11:46:40+00:00</dcterms:created>
  <dcterms:modified xsi:type="dcterms:W3CDTF">2026-07-21T11:46:40+00:00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