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DS-2CD6B35G0-PLW(4mm)(O-STD)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 Macro Kamera, 3MP CMOS, 4mm Brennweite,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3 MP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Unterstützt Weißlicht und farbechte Bildgebung rund um die Uhr</w:t>
      </w:r>
    </w:p>
    <w:p>
      <w:pPr>
        <w:pStyle w:val="p2Style"/>
      </w:pPr>
      <w:r>
        <w:rPr>
          <w:rStyle w:val="textStyle"/>
        </w:rPr>
        <w:t xml:space="preserve">Einfache Installation mit kleinem Objektiv; empfohlen für einen Abstand von 0,1 m bis 0,5 m zum Objekt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Realisiert eine WLAN-Verbindung mit einer Reichweite von bis zu 80 m in offenen Bereichen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2048x1536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WLAN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2026-06-02T05:50:38+00:00</dcterms:created>
  <dcterms:modified xsi:type="dcterms:W3CDTF">2026-06-02T05:50:38+00:00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