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DS-2CD6B35G0-PLW(4mm)(O-STD)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 Macro Kamera, 3MP CMOS, 4mm Brennweite,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3 MP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Unterstützt Weißlicht und farbechte Bildgebung rund um die Uhr</w:t>
      </w:r>
    </w:p>
    <w:p>
      <w:pPr>
        <w:pStyle w:val="p2Style"/>
      </w:pPr>
      <w:r>
        <w:rPr>
          <w:rStyle w:val="textStyle"/>
        </w:rPr>
        <w:t xml:space="preserve">Einfache Installation mit kleinem Objektiv; empfohlen für einen Abstand von 0,1 m bis 0,5 m zum Objekt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Realisiert eine WLAN-Verbindung mit einer Reichweite von bis zu 80 m in offenen Bereichen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2026-08-31T09:05:58+00:00</dcterms:created>
  <dcterms:modified xsi:type="dcterms:W3CDTF">2026-08-31T09:05:58+00:00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