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DS-2CD2747G2H-LIPTRZS2U/SL(2812)OSTDBLK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Tag/Nacht, 4MP, 2,8-12mm, ColorVu, Infrarot, Alarm, Audio, Mic,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Rund um die Uhr farbenfrohe Bildgebung dank ColorVu-Technologie</w:t>
      </w:r>
    </w:p>
    <w:p>
      <w:pPr>
        <w:pStyle w:val="p2Style"/>
      </w:pPr>
      <w:r>
        <w:rPr>
          <w:rStyle w:val="textStyle"/>
        </w:rPr>
        <w:t xml:space="preserve">IR-Licht-, Weißlicht- und Smart-Hybrid-Lichtmodi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-SL-Modell: 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2026-07-16T14:41:45+00:00</dcterms:created>
  <dcterms:modified xsi:type="dcterms:W3CDTF">2026-07-16T14:41:45+00:00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