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DS-2SE3C404MWG-E/14(2.8mm)(O-STD)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4MP, 4x optischer Zoom, 4MP Bullet, Weißlicht, IR,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liefert hervorragende Details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</w:t>
      </w:r>
    </w:p>
    <w:p>
      <w:pPr>
        <w:pStyle w:val="p2Style"/>
      </w:pPr>
      <w:r>
        <w:rPr>
          <w:rStyle w:val="textStyle"/>
        </w:rPr>
        <w:t xml:space="preserve">Unterstützt WDR, HLC, BLC, 3D-DNR, Defog, regionale Belichtung und regionalen Fokus</w:t>
      </w:r>
    </w:p>
    <w:p>
      <w:pPr>
        <w:pStyle w:val="p2Style"/>
      </w:pPr>
      <w:r>
        <w:rPr>
          <w:rStyle w:val="textStyle"/>
        </w:rPr>
        <w:t xml:space="preserve">Unterstützt 12 V Gleichstrom und PoE+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2026-05-12T22:24:50+00:00</dcterms:created>
  <dcterms:modified xsi:type="dcterms:W3CDTF">2026-05-12T22:24:50+00:00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