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DS-7716NI-M4/16P(STD)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16-Kanäle, 256Mbps, H.265, 240VAC, HDMI, 4x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Videoformate: H.265+/H.265/H.264+/H.264</w:t>
      </w:r>
    </w:p>
    <w:p>
      <w:pPr>
        <w:pStyle w:val="p2Style"/>
      </w:pPr>
      <w:r>
        <w:rPr>
          <w:rStyle w:val="textStyle"/>
        </w:rPr>
        <w:t xml:space="preserve">Bis zu 16 IP-Kamera-Eingänge</w:t>
      </w:r>
    </w:p>
    <w:p>
      <w:pPr>
        <w:pStyle w:val="p2Style"/>
      </w:pPr>
      <w:r>
        <w:rPr>
          <w:rStyle w:val="textStyle"/>
        </w:rPr>
        <w:t xml:space="preserve">Dekodierungskapazität von bis zu 16 Kanälen mit 4 MP</w:t>
      </w:r>
    </w:p>
    <w:p>
      <w:pPr>
        <w:pStyle w:val="p2Style"/>
      </w:pPr>
      <w:r>
        <w:rPr>
          <w:rStyle w:val="textStyle"/>
        </w:rPr>
        <w:t xml:space="preserve">Eingangsbandbreite von bis zu 256 Mbit/s</w:t>
      </w:r>
    </w:p>
    <w:p>
      <w:pPr>
        <w:pStyle w:val="p2Style"/>
      </w:pPr>
      <w:r>
        <w:rPr>
          <w:rStyle w:val="textStyle"/>
        </w:rPr>
        <w:t xml:space="preserve">Anschlussmöglichkeit für bis zu 8 IP-Lautsprecher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6931847173005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2026-10-01T18:25:26+00:00</dcterms:created>
  <dcterms:modified xsi:type="dcterms:W3CDTF">2026-10-01T18:25:26+00:00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