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DS-D5024F2-AP2(O-STD)(EU)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23,8-Zoll-IPS-Display, 1920x1080 Auflösung, 178° Blickwinkel, 100Hz, 250 nits,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 Hz Bildwiederholfrequenz, flüssigere und lebensechtere Videos</w:t>
      </w:r>
    </w:p>
    <w:p>
      <w:pPr>
        <w:pStyle w:val="p2Style"/>
      </w:pPr>
      <w:r>
        <w:rPr>
          <w:rStyle w:val="textStyle"/>
        </w:rPr>
        <w:t xml:space="preserve">IPS-Technologie für einen 178°-Ultrabreitbildschirm</w:t>
      </w:r>
    </w:p>
    <w:p>
      <w:pPr>
        <w:pStyle w:val="p2Style"/>
      </w:pPr>
      <w:r>
        <w:rPr>
          <w:rStyle w:val="textStyle"/>
        </w:rPr>
        <w:t xml:space="preserve">Ultradünner Gerätekörper mit ultradünnem Rand an 3 Seiten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Blaulichtarmes Design für die Augenpflege</w:t>
      </w:r>
    </w:p>
    <w:p>
      <w:pPr>
        <w:pStyle w:val="p2Style"/>
      </w:pPr>
      <w:r>
        <w:rPr>
          <w:rStyle w:val="textStyle"/>
        </w:rPr>
        <w:t xml:space="preserve">Duale Schnittstelle für HDMI und VGA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6942160487304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2026-10-01T04:14:16+00:00</dcterms:created>
  <dcterms:modified xsi:type="dcterms:W3CDTF">2026-10-01T04:14:16+00:00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