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DS-7608NXI-K1/8P/VPro(STD)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AcuSense, AcuSearch,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AcuSeek- und AcuSearch-Funktion für bis zu 8 Kanäle</w:t>
      </w:r>
    </w:p>
    <w:p>
      <w:pPr>
        <w:pStyle w:val="p2Style"/>
      </w:pPr>
      <w:r>
        <w:rPr>
          <w:rStyle w:val="textStyle"/>
        </w:rPr>
        <w:t xml:space="preserve">Automatische Verbindung und Konfiguration der Kameras</w:t>
      </w:r>
    </w:p>
    <w:p>
      <w:pPr>
        <w:pStyle w:val="p2Style"/>
      </w:pPr>
      <w:r>
        <w:rPr>
          <w:rStyle w:val="textStyle"/>
        </w:rPr>
        <w:t xml:space="preserve">Bis zu 8 IP-Kamera-Eingänge, Plug-and-Play mit 8 Power-over-Ethernet (PoE)-Schnittstellen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6 Kanälen mit 8 MP oder 12 Kanälen mit 4 MP oder 24 Kanälen mit 1080p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Eingangsbandbreite von bis zu 80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303624075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2026-06-23T10:06:56+00:00</dcterms:created>
  <dcterms:modified xsi:type="dcterms:W3CDTF">2026-06-23T10:06:56+00:00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