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Video Management Software, Ermöglicht die permanente Aufzeichnung für 1 IP-Kamera, Beinhaltet kostenlose Software-Updates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Software funktioniert auch ohne das Update</w:t>
      </w:r>
    </w:p>
    <w:p>
      <w:pPr>
        <w:pStyle w:val="p2Style"/>
      </w:pPr>
      <w:r>
        <w:rPr>
          <w:rStyle w:val="textStyle"/>
        </w:rPr>
        <w:t xml:space="preserve">auf unbestimmte Zeit weiter</w:t>
      </w:r>
    </w:p>
    <w:p>
      <w:pPr>
        <w:pStyle w:val="p2Style"/>
      </w:pPr>
      <w:r>
        <w:rPr>
          <w:rStyle w:val="textStyle"/>
        </w:rPr>
        <w:t xml:space="preserve">Die erforderliche Anzahl an Premium-Lizenzen für andere Gerätetypen richtet sich nach dem jeweiligen Gerätetyp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2026-09-23T11:23:06+00:00</dcterms:created>
  <dcterms:modified xsi:type="dcterms:W3CDTF">2026-09-23T11:23:06+00:00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