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XNF-A9014R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3536x3536, Wisenet 9, 1,76mm, FishEye, PoE+, 12VDC,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Bildauflösung</w:t>
      </w:r>
    </w:p>
    <w:p>
      <w:pPr>
        <w:pStyle w:val="p2Style"/>
      </w:pPr>
      <w:r>
        <w:rPr>
          <w:rStyle w:val="textStyle"/>
        </w:rPr>
        <w:t xml:space="preserve">30 fps maximale Bildrate</w:t>
      </w:r>
    </w:p>
    <w:p>
      <w:pPr>
        <w:pStyle w:val="p2Style"/>
      </w:pPr>
      <w:r>
        <w:rPr>
          <w:rStyle w:val="textStyle"/>
        </w:rPr>
        <w:t xml:space="preserve">20 m IR-Reichweite</w:t>
      </w:r>
    </w:p>
    <w:p>
      <w:pPr>
        <w:pStyle w:val="p2Style"/>
      </w:pPr>
      <w:r>
        <w:rPr>
          <w:rStyle w:val="textStyle"/>
        </w:rPr>
        <w:t xml:space="preserve">Schutzklasse IP42</w:t>
      </w:r>
    </w:p>
    <w:p>
      <w:pPr>
        <w:pStyle w:val="p2Style"/>
      </w:pPr>
      <w:r>
        <w:rPr>
          <w:rStyle w:val="textStyle"/>
        </w:rPr>
        <w:t xml:space="preserve">1,76 mm festes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BestShot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FCC,CE,UL,IP42,RoHS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Personenzählung,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Deckenmontage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SBP-160HMW1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Innenraum und Vandal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für die weißen Kameras der X-Core und X-Plus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2026-10-28T16:05:03+00:00</dcterms:created>
  <dcterms:modified xsi:type="dcterms:W3CDTF">2026-10-28T16:05:03+00:00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