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A4030-E READER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Leser im Pfostendesign, 13,75 MHz, IP65, IK07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Perfekt in Verbindung mit Axis Tür-Steuerungen und Zugangsdaten</w:t>
      </w:r>
    </w:p>
    <w:p>
      <w:pPr>
        <w:pStyle w:val="p2Style"/>
      </w:pPr>
      <w:r>
        <w:rPr>
          <w:rStyle w:val="textStyle"/>
        </w:rPr>
        <w:t xml:space="preserve">Unterstützt die meisten RFID-Karten mit 13,56 MHz</w:t>
      </w:r>
    </w:p>
    <w:p>
      <w:pPr>
        <w:pStyle w:val="p2Style"/>
      </w:pPr>
      <w:r>
        <w:rPr>
          <w:rStyle w:val="textStyle"/>
        </w:rPr>
        <w:t xml:space="preserve">Schutzklassen IP65 und IK07 für den Einsatz in rauen Umgebungen</w:t>
      </w:r>
    </w:p>
    <w:p>
      <w:pPr>
        <w:pStyle w:val="p2Style"/>
      </w:pPr>
      <w:r>
        <w:rPr>
          <w:rStyle w:val="textStyle"/>
        </w:rPr>
        <w:t xml:space="preserve">EAL6+ Certified Secure Element und Transparentmodus</w:t>
      </w:r>
    </w:p>
    <w:p>
      <w:pPr>
        <w:pStyle w:val="p2Style"/>
      </w:pPr>
      <w:r>
        <w:rPr>
          <w:rStyle w:val="textStyle"/>
        </w:rPr>
        <w:t xml:space="preserve">OSDP-Sicherheitsprofil für hohe Interoperabilität verifiziert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LxBxH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121x48x27mm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Mifare Classic, 13,56 MHz Mifare DESFire, 13,56 MHz Mifare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 DESFire EV2, Mifare DESFire EV3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MK II CONNECTOR KI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Kit für Axis Netzwerk Türcontroller Leser und I/O-Module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2026-06-06T19:05:02+00:00</dcterms:created>
  <dcterms:modified xsi:type="dcterms:W3CDTF">2026-06-06T19:05:02+00:00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