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Box for flush installation, 3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Unterputzkasten, für drei 2N IP Verso Moduleinheiten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Unterputzkasten für 2N IP Verso Serie</w:t>
      </w:r>
    </w:p>
    <w:p>
      <w:pPr>
        <w:pStyle w:val="p2Style"/>
      </w:pPr>
      <w:r>
        <w:rPr>
          <w:rStyle w:val="textStyle"/>
        </w:rPr>
        <w:t xml:space="preserve">Für Montage in Wandaussparung oder Hohlraum</w:t>
      </w:r>
    </w:p>
    <w:p>
      <w:pPr>
        <w:pStyle w:val="p2Style"/>
      </w:pPr>
      <w:r>
        <w:rPr>
          <w:rStyle w:val="textStyle"/>
        </w:rPr>
        <w:t xml:space="preserve">Für 3 Einzelmodule (abgesetzt)</w:t>
      </w:r>
    </w:p>
    <w:p>
      <w:pPr>
        <w:pStyle w:val="p2Style"/>
      </w:pPr>
      <w:r>
        <w:rPr>
          <w:rStyle w:val="textStyle"/>
        </w:rPr>
        <w:t xml:space="preserve">oder 1 Basiseinheit / 1 Einzelmodul</w:t>
      </w:r>
    </w:p>
    <w:p>
      <w:pPr>
        <w:pStyle w:val="p2Style"/>
      </w:pPr>
      <w:r>
        <w:rPr>
          <w:rStyle w:val="textStyle"/>
        </w:rPr>
        <w:t xml:space="preserve">benötigt Frontblende 9155013 oder 9155013B</w:t>
      </w:r>
    </w:p>
    <w:p>
      <w:pPr>
        <w:pStyle w:val="p2Style"/>
      </w:pPr>
      <w:r>
        <w:rPr>
          <w:rStyle w:val="textStyle"/>
        </w:rPr>
        <w:t xml:space="preserve">Abmessung: 108x346x45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2026-10-19T14:59:27+00:00</dcterms:created>
  <dcterms:modified xsi:type="dcterms:W3CDTF">2026-10-19T14:59:27+00:00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