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TX1201 CBL GLD ARMD M25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Kabelverschraubung, für gepanzerte Kabel, M25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 d-zertifiziert für Zone 1, 2, 21 und 22</w:t>
      </w:r>
    </w:p>
    <w:p>
      <w:pPr>
        <w:pStyle w:val="p2Style"/>
      </w:pPr>
      <w:r>
        <w:rPr>
          <w:rStyle w:val="textStyle"/>
        </w:rPr>
        <w:t xml:space="preserve">Zertifiziert gemäß ATEX, IECEx, INMETRO, PESO und KCs</w:t>
      </w:r>
    </w:p>
    <w:p>
      <w:pPr>
        <w:pStyle w:val="p2Style"/>
      </w:pPr>
      <w:r>
        <w:rPr>
          <w:rStyle w:val="textStyle"/>
        </w:rPr>
        <w:t xml:space="preserve">Gewinde M25x1,5</w:t>
      </w:r>
    </w:p>
    <w:p>
      <w:pPr>
        <w:pStyle w:val="p2Style"/>
      </w:pPr>
      <w:r>
        <w:rPr>
          <w:rStyle w:val="textStyle"/>
        </w:rPr>
        <w:t xml:space="preserve">Gemäß IP66, IP67 und IP68 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7331021095144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03509-001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2026-07-30T06:50:52+00:00</dcterms:created>
  <dcterms:modified xsi:type="dcterms:W3CDTF">2026-07-30T06:50:52+00:00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