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DS-1270ZJ-DE7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Netzwerkkameras mit zwei Objektiven, Aluminiumlegierung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Aluminiumlegierung</w:t>
      </w:r>
    </w:p>
    <w:p>
      <w:pPr>
        <w:pStyle w:val="p2Style"/>
      </w:pPr>
      <w:r>
        <w:rPr>
          <w:rStyle w:val="textStyle"/>
        </w:rPr>
        <w:t xml:space="preserve">Kompatibel zu Netzwerkkameras mit zwei Objektiven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6931847126964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2026-06-10T21:33:39+00:00</dcterms:created>
  <dcterms:modified xsi:type="dcterms:W3CDTF">2026-06-10T21:33:39+00:00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