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245946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DS-2CD1043G2-LIU(2.8mm)(O-STD)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4MP, 2,8mm, Mic, IR, Weißlicht,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 Bildqualität mit einer Auflösung von 4 MP</w:t>
      </w:r>
    </w:p>
    <w:p>
      <w:pPr>
        <w:pStyle w:val="p2Style"/>
      </w:pPr>
      <w:r>
        <w:rPr>
          <w:rStyle w:val="textStyle"/>
        </w:rPr>
        <w:t xml:space="preserve">Unterstützt die Erkennung von Personen und Fahrzeugen</w:t>
      </w:r>
    </w:p>
    <w:p>
      <w:pPr>
        <w:pStyle w:val="p2Style"/>
      </w:pPr>
      <w:r>
        <w:rPr>
          <w:rStyle w:val="textStyle"/>
        </w:rPr>
        <w:t xml:space="preserve">Smart Hybrid Light</w:t>
      </w:r>
    </w:p>
    <w:p>
      <w:pPr>
        <w:pStyle w:val="p2Style"/>
      </w:pPr>
      <w:r>
        <w:rPr>
          <w:rStyle w:val="textStyle"/>
        </w:rPr>
        <w:t xml:space="preserve">Integriertes Mikrofon für Audioüberwachung in Echtzeit</w:t>
      </w:r>
    </w:p>
    <w:p>
      <w:pPr>
        <w:pStyle w:val="p2Style"/>
      </w:pPr>
      <w:r>
        <w:rPr>
          <w:rStyle w:val="textStyle"/>
        </w:rPr>
        <w:t xml:space="preserve">Wasser- und staubgeschützt (IP67)</w:t>
      </w:r>
    </w:p>
    <w:p>
      <w:pPr>
        <w:pStyle w:val="p2Style"/>
      </w:pPr>
      <w:r>
        <w:rPr>
          <w:rStyle w:val="textStyle"/>
        </w:rPr>
        <w:t xml:space="preserve">Effiziente H.265+-Komprimierungstechnologie</w:t>
      </w:r>
    </w:p>
    <w:p>
      <w:pPr>
        <w:pStyle w:val="p2Style"/>
      </w:pPr>
      <w:r>
        <w:rPr>
          <w:rStyle w:val="textStyle"/>
        </w:rPr>
        <w:t xml:space="preserve">Unterstützt integrierten Speicher mit bis zu 512 GB (SD-Kartensteckplatz) (optional)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Kunststoff, 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Kunststoff, 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2560x1440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6931847189020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311322028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schwarz, 67-127mm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DS-1280ZJ-XS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2026-07-21T10:22:32+00:00</dcterms:created>
  <dcterms:modified xsi:type="dcterms:W3CDTF">2026-07-21T10:22:32+00:00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