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SLA-F4780VA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4,72mm, 90°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4,72 mm feste Brennweite</w:t>
      </w:r>
    </w:p>
    <w:p>
      <w:pPr>
        <w:pStyle w:val="p2Style"/>
      </w:pPr>
      <w:r>
        <w:rPr>
          <w:rStyle w:val="textStyle"/>
        </w:rPr>
        <w:t xml:space="preserve">HFoV: 70°</w:t>
      </w:r>
    </w:p>
    <w:p>
      <w:pPr>
        <w:pStyle w:val="p2Style"/>
      </w:pPr>
      <w:r>
        <w:rPr>
          <w:rStyle w:val="textStyle"/>
        </w:rPr>
        <w:t xml:space="preserve">Würfelform, Lochblende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SLA-F4780VA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2026-09-13T09:51:41+00:00</dcterms:created>
  <dcterms:modified xsi:type="dcterms:W3CDTF">2026-09-13T09:51:41+00:00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