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245840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DS-2CD2T126G3-IS2UY/SL(4mm)(eF)(O-STD)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Bullet Kamera, 12MP, 4mm, DarkFighter, AcuSense, Stroboskoplicht,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UHD: Ultra High Definition sorgt für lebensechtes Eintauchen</w:t>
      </w:r>
    </w:p>
    <w:p>
      <w:pPr>
        <w:pStyle w:val="p2Style"/>
      </w:pPr>
      <w:r>
        <w:rPr>
          <w:rStyle w:val="textStyle"/>
        </w:rPr>
        <w:t xml:space="preserve">Aktives Stroboskoplicht und akustischer Alarm</w:t>
      </w:r>
    </w:p>
    <w:p>
      <w:pPr>
        <w:pStyle w:val="p2Style"/>
      </w:pPr>
      <w:r>
        <w:rPr>
          <w:rStyle w:val="textStyle"/>
        </w:rPr>
        <w:t xml:space="preserve">HikAI-ISP für hervorragende Geräuschreduzierung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durch Powered by DarkFighter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Klare Bilder bei starkem Gegenlicht dank 130 dB echter WDR-Technologie</w:t>
      </w:r>
    </w:p>
    <w:p>
      <w:pPr>
        <w:pStyle w:val="p2Style"/>
      </w:pPr>
      <w:r>
        <w:rPr>
          <w:rStyle w:val="textStyle"/>
        </w:rPr>
        <w:t xml:space="preserve">Wasser- und staubdicht (IP67)</w:t>
      </w:r>
    </w:p>
    <w:p>
      <w:pPr>
        <w:pStyle w:val="p2Style"/>
      </w:pPr>
      <w:r>
        <w:rPr>
          <w:rStyle w:val="textStyle"/>
        </w:rPr>
        <w:t xml:space="preserve">Korrosionsschutzdesign</w:t>
      </w:r>
    </w:p>
    <w:p>
      <w:pPr>
        <w:pStyle w:val="p2Style"/>
      </w:pPr>
      <w:r>
        <w:rPr>
          <w:rStyle w:val="textStyle"/>
        </w:rPr>
        <w:t xml:space="preserve">Fälschungssichere und umweltfreundliche Verpackung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 (IEEE-802.3at)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4608x2592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6936422186661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311332981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2026-10-19T15:45:10+00:00</dcterms:created>
  <dcterms:modified xsi:type="dcterms:W3CDTF">2026-10-19T15:45:10+00:00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