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TF1204-RE RECESSED MOUNT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Einbauhalterungen für Sensoren, für den Außenbereich,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</w:t>
      </w:r>
    </w:p>
    <w:p>
      <w:pPr>
        <w:pStyle w:val="p2Style"/>
      </w:pPr>
      <w:r>
        <w:rPr>
          <w:rStyle w:val="textStyle"/>
        </w:rPr>
        <w:t xml:space="preserve">Für AXIS F210X-RE und AXIS F213X-RE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2026-07-21T09:29:22+00:00</dcterms:created>
  <dcterms:modified xsi:type="dcterms:W3CDTF">2026-07-21T09:29:22+00:00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