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16mm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 3M~5M</w:t>
      </w:r>
    </w:p>
    <w:p>
      <w:pPr>
        <w:pStyle w:val="p2Style"/>
      </w:pPr>
      <w:r>
        <w:rPr>
          <w:rStyle w:val="textStyle"/>
        </w:rPr>
        <w:t xml:space="preserve">Brennweite: 16 mm</w:t>
      </w:r>
    </w:p>
    <w:p>
      <w:pPr>
        <w:pStyle w:val="p2Style"/>
      </w:pPr>
      <w:r>
        <w:rPr>
          <w:rStyle w:val="textStyle"/>
        </w:rPr>
        <w:t xml:space="preserve">Max. Blende: F6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2026-09-23T05:20:10+00:00</dcterms:created>
  <dcterms:modified xsi:type="dcterms:W3CDTF">2026-09-23T05:20:10+00:00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