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WV-U21350-V3LV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U-Serie, 2MP@30fps, 3,2-10,2mm Korridorfunktion, IR,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Integrierter 3,2-facher Motorzoom und motorisiertes Fokusobjektiv</w:t>
      </w:r>
    </w:p>
    <w:p>
      <w:pPr>
        <w:pStyle w:val="p2Style"/>
      </w:pPr>
      <w:r>
        <w:rPr>
          <w:rStyle w:val="textStyle"/>
        </w:rPr>
        <w:t xml:space="preserve">AI-based Bildanayle durch AI-AVMD App</w:t>
      </w:r>
    </w:p>
    <w:p>
      <w:pPr>
        <w:pStyle w:val="p2Style"/>
      </w:pPr>
      <w:r>
        <w:rPr>
          <w:rStyle w:val="textStyle"/>
        </w:rPr>
        <w:t xml:space="preserve">Auto Aufnahmefunktion</w:t>
      </w:r>
    </w:p>
    <w:p>
      <w:pPr>
        <w:pStyle w:val="p2Style"/>
      </w:pPr>
      <w:r>
        <w:rPr>
          <w:rStyle w:val="textStyle"/>
        </w:rPr>
        <w:t xml:space="preserve">Eingebautes IR Licht</w:t>
      </w:r>
    </w:p>
    <w:p>
      <w:pPr>
        <w:pStyle w:val="p2Style"/>
      </w:pPr>
      <w:r>
        <w:rPr>
          <w:rStyle w:val="textStyle"/>
        </w:rPr>
        <w:t xml:space="preserve">IP42 konform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30° - 112°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17° - 57°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4570162072536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WV-U21350-V3LV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WV-CF5SA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WV-QDC101C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WV-S(U)21xx/WV-S(U)61300-ZY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innen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2026-06-05T19:57:36+00:00</dcterms:created>
  <dcterms:modified xsi:type="dcterms:W3CDTF">2026-06-05T19:57:36+00:00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