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PND-A7082RV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2x MVF Objektiv, AI-Analyse, 2592x1520, H.265, Audio, Alarm, IR, IP52,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MP (1/1,8-Zoll-Sensor)</w:t>
      </w:r>
    </w:p>
    <w:p>
      <w:pPr>
        <w:pStyle w:val="p2Style"/>
      </w:pPr>
      <w:r>
        <w:rPr>
          <w:rStyle w:val="textStyle"/>
        </w:rPr>
        <w:t xml:space="preserve">4,6 bis 9,35 mm (2,0-fach)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Unterstützt Wisepower (Stromüberwachung)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4.6~9.35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PND-A7082RV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2026-07-21T09:29:18+00:00</dcterms:created>
  <dcterms:modified xsi:type="dcterms:W3CDTF">2026-07-21T09:29:18+00:00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