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PND-A7082RV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2x MVF Objektiv, AI-Analyse, 2592x1520, H.265, Audio, Alarm, IR, IP52,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MP (1/1,8-Zoll-Sensor)</w:t>
      </w:r>
    </w:p>
    <w:p>
      <w:pPr>
        <w:pStyle w:val="p2Style"/>
      </w:pPr>
      <w:r>
        <w:rPr>
          <w:rStyle w:val="textStyle"/>
        </w:rPr>
        <w:t xml:space="preserve">4,6 bis 9,35 mm (2,0-fach)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4,6 - 9,35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PND-A7082RV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