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SBP-215C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Befestigungslochabdeckung,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PC (Polycarbonat)</w:t>
      </w:r>
    </w:p>
    <w:p>
      <w:pPr>
        <w:pStyle w:val="p2Style"/>
      </w:pPr>
      <w:r>
        <w:rPr>
          <w:rStyle w:val="textStyle"/>
        </w:rPr>
        <w:t xml:space="preserve">Produktabmessungen BxTxH: 225,66 x 145,66 x 10 mm</w:t>
      </w:r>
    </w:p>
    <w:p>
      <w:pPr>
        <w:pStyle w:val="p2Style"/>
      </w:pPr>
      <w:r>
        <w:rPr>
          <w:rStyle w:val="textStyle"/>
        </w:rPr>
        <w:t xml:space="preserve">Gewicht: 65 g</w:t>
      </w:r>
    </w:p>
    <w:p>
      <w:pPr>
        <w:pStyle w:val="p2Style"/>
      </w:pPr>
      <w:r>
        <w:rPr>
          <w:rStyle w:val="textStyle"/>
        </w:rPr>
        <w:t xml:space="preserve">Insgesamt 5 Stück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SBP-215C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2026-07-21T07:46:51+00:00</dcterms:created>
  <dcterms:modified xsi:type="dcterms:W3CDTF">2026-07-21T07:46:51+00:00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