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SBP-004WMW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Mastmontagehalter,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Produktabmessungen: 360 x 210 x 245 mm</w:t>
      </w:r>
    </w:p>
    <w:p>
      <w:pPr>
        <w:pStyle w:val="p2Style"/>
      </w:pPr>
      <w:r>
        <w:rPr>
          <w:rStyle w:val="textStyle"/>
        </w:rPr>
        <w:t xml:space="preserve">Gewicht: 3,8 Kg</w:t>
      </w:r>
    </w:p>
    <w:p>
      <w:pPr>
        <w:pStyle w:val="p2Style"/>
      </w:pPr>
      <w:r>
        <w:rPr>
          <w:rStyle w:val="textStyle"/>
        </w:rPr>
        <w:t xml:space="preserve">Befestigungsschraubengröße: TR30</w:t>
      </w:r>
    </w:p>
    <w:p>
      <w:pPr>
        <w:pStyle w:val="p2Style"/>
      </w:pPr>
      <w:r>
        <w:rPr>
          <w:rStyle w:val="textStyle"/>
        </w:rPr>
        <w:t xml:space="preserve">Max. Belastung: 15 Kg</w:t>
      </w:r>
    </w:p>
    <w:p>
      <w:pPr>
        <w:pStyle w:val="p2Style"/>
      </w:pPr>
      <w:r>
        <w:rPr>
          <w:rStyle w:val="textStyle"/>
        </w:rPr>
        <w:t xml:space="preserve">Umkehrbares Design für alle Installationsmodi –</w:t>
      </w:r>
    </w:p>
    <w:p>
      <w:pPr>
        <w:pStyle w:val="p2Style"/>
      </w:pPr>
      <w:r>
        <w:rPr>
          <w:rStyle w:val="textStyle"/>
        </w:rPr>
        <w:t xml:space="preserve">aufrecht, geneigt, umgekehrt</w:t>
      </w:r>
    </w:p>
    <w:p>
      <w:pPr>
        <w:pStyle w:val="p2Style"/>
      </w:pPr>
      <w:r>
        <w:rPr>
          <w:rStyle w:val="textStyle"/>
        </w:rPr>
        <w:t xml:space="preserve">Wand- und Mastbefestigung</w:t>
      </w:r>
    </w:p>
    <w:p>
      <w:pPr>
        <w:pStyle w:val="p2Style"/>
      </w:pPr>
      <w:r>
        <w:rPr>
          <w:rStyle w:val="textStyle"/>
        </w:rPr>
        <w:t xml:space="preserve">Für die Mastmontage ist die Mastbefestigung</w:t>
      </w:r>
    </w:p>
    <w:p>
      <w:pPr>
        <w:pStyle w:val="p2Style"/>
      </w:pPr>
      <w:r>
        <w:rPr>
          <w:rStyle w:val="textStyle"/>
        </w:rPr>
        <w:t xml:space="preserve">SBP-150PMW erforderlich.</w:t>
      </w:r>
    </w:p>
    <w:p>
      <w:pPr>
        <w:pStyle w:val="p2Style"/>
      </w:pPr>
      <w:r>
        <w:rPr>
          <w:rStyle w:val="textStyle"/>
        </w:rPr>
        <w:t xml:space="preserve">Kompatible Modelle: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SBP-004WMW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2026-11-03T09:45:20+00:00</dcterms:created>
  <dcterms:modified xsi:type="dcterms:W3CDTF">2026-11-03T09:45:20+00:00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