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surface installation, 3 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Frontblende, für Aufputz Montage, für drei 2N IP Verso Moduleinheiten,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3 Einzelmodule</w:t>
      </w:r>
    </w:p>
    <w:p>
      <w:pPr>
        <w:pStyle w:val="p2Style"/>
      </w:pPr>
      <w:r>
        <w:rPr>
          <w:rStyle w:val="textStyle"/>
        </w:rPr>
        <w:t xml:space="preserve">oder 1 Basiseinheit / 1 Einzelmodul</w:t>
      </w:r>
    </w:p>
    <w:p>
      <w:pPr>
        <w:pStyle w:val="p2Style"/>
      </w:pPr>
      <w:r>
        <w:rPr>
          <w:rStyle w:val="textStyle"/>
        </w:rPr>
        <w:t xml:space="preserve">Montageart: Aufputz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107x339x28 mm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8595159509518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9155023B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2026-06-16T22:48:26+00:00</dcterms:created>
  <dcterms:modified xsi:type="dcterms:W3CDTF">2026-06-16T22:48:26+00:00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