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External Antenne für Hub 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Antenne für LTE- oder Funkkommunikation für Hub BP, Jeweller und Wings Protokoll bis zu 3 m Kabellänge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Hub BP</w:t>
      </w:r>
    </w:p>
    <w:p>
      <w:pPr>
        <w:pStyle w:val="p2Style"/>
      </w:pPr>
      <w:r>
        <w:rPr>
          <w:rStyle w:val="textStyle"/>
        </w:rPr>
        <w:t xml:space="preserve">Befestigung mit doppelseitigem Klebeband</w:t>
      </w:r>
    </w:p>
    <w:p>
      <w:pPr>
        <w:pStyle w:val="p2Style"/>
      </w:pPr>
      <w:r>
        <w:rPr>
          <w:rStyle w:val="textStyle"/>
        </w:rPr>
        <w:t xml:space="preserve">Standard SMA-Stecker</w:t>
      </w:r>
    </w:p>
    <w:p>
      <w:pPr>
        <w:pStyle w:val="p2Style"/>
      </w:pPr>
      <w:r>
        <w:rPr>
          <w:rStyle w:val="textStyle"/>
        </w:rPr>
        <w:t xml:space="preserve">Weniger Störungen und verbesserte Signalstrke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C° - +85 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104117.290.NC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2026-07-01T01:02:15+00:00</dcterms:created>
  <dcterms:modified xsi:type="dcterms:W3CDTF">2026-07-01T01:02:15+00:00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