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External Antenne für Hub 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Antenne für LTE- oder Funkkommunikation für Hub BP, Jeweller und Wings Protokoll bis zu 3 m Kabellänge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 BP</w:t>
      </w:r>
    </w:p>
    <w:p>
      <w:pPr>
        <w:pStyle w:val="p2Style"/>
      </w:pPr>
      <w:r>
        <w:rPr>
          <w:rStyle w:val="textStyle"/>
        </w:rPr>
        <w:t xml:space="preserve">Befestigung mit doppelseitigem Klebeband</w:t>
      </w:r>
    </w:p>
    <w:p>
      <w:pPr>
        <w:pStyle w:val="p2Style"/>
      </w:pPr>
      <w:r>
        <w:rPr>
          <w:rStyle w:val="textStyle"/>
        </w:rPr>
        <w:t xml:space="preserve">Standard SMA-Stecker</w:t>
      </w:r>
    </w:p>
    <w:p>
      <w:pPr>
        <w:pStyle w:val="p2Style"/>
      </w:pPr>
      <w:r>
        <w:rPr>
          <w:rStyle w:val="textStyle"/>
        </w:rPr>
        <w:t xml:space="preserve">Weniger Störungen und verbesserte Signalstrke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C° - +85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104117.290.NC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2026-09-29T09:44:32+00:00</dcterms:created>
  <dcterms:modified xsi:type="dcterms:W3CDTF">2026-09-29T09:44:32+00:00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