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WV-X35402-F2LMV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Integrierte Anwenung (EN50155, EN45545 compliant)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WV-X35402-F2LMV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