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Gooseneck stand double,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Metallsäule, für Montage von zwei 2N IP Force oder 2N IP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Metallsäule für zwei 2N Sprechanlagen</w:t>
      </w:r>
    </w:p>
    <w:p>
      <w:pPr>
        <w:pStyle w:val="p2Style"/>
      </w:pPr>
      <w:r>
        <w:rPr>
          <w:rStyle w:val="textStyle"/>
        </w:rPr>
        <w:t xml:space="preserve">Für 2N IP Force und 2N IP Safety</w:t>
      </w:r>
    </w:p>
    <w:p>
      <w:pPr>
        <w:pStyle w:val="p2Style"/>
      </w:pPr>
      <w:r>
        <w:rPr>
          <w:rStyle w:val="textStyle"/>
        </w:rPr>
        <w:t xml:space="preserve">Für Räume und Orte wo keine Wandmontage möglich</w:t>
      </w:r>
    </w:p>
    <w:p>
      <w:pPr>
        <w:pStyle w:val="p2Style"/>
      </w:pPr>
      <w:r>
        <w:rPr>
          <w:rStyle w:val="textStyle"/>
        </w:rPr>
        <w:t xml:space="preserve">Für PKW-Fahrer und LKW-Fahrer optimiert</w:t>
      </w:r>
    </w:p>
    <w:p>
      <w:pPr>
        <w:pStyle w:val="p2Style"/>
      </w:pPr>
      <w:r>
        <w:rPr>
          <w:rStyle w:val="textStyle"/>
        </w:rPr>
        <w:t xml:space="preserve">Höhe: 108cm und 192cm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2026-10-23T06:50:26+00:00</dcterms:created>
  <dcterms:modified xsi:type="dcterms:W3CDTF">2026-10-23T06:50:26+00:00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