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DS-D5224F2-1V1S/B(O-STD)(EU)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VA, 1920x1080, 75 Hz, HDMI, VGA,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Ultradünner Gerätekörper mit ultradünnem Rand an 3 Seiten</w:t>
      </w:r>
    </w:p>
    <w:p>
      <w:pPr>
        <w:pStyle w:val="p2Style"/>
      </w:pPr>
      <w:r>
        <w:rPr>
          <w:rStyle w:val="textStyle"/>
        </w:rPr>
        <w:t xml:space="preserve">8-Bit-LVDS-HD-Display (1920×1080)</w:t>
      </w:r>
    </w:p>
    <w:p>
      <w:pPr>
        <w:pStyle w:val="p2Style"/>
      </w:pPr>
      <w:r>
        <w:rPr>
          <w:rStyle w:val="textStyle"/>
        </w:rPr>
        <w:t xml:space="preserve">178° Ultra-Weitwinkel-Bildschirm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Blaulichtarmes Design für die Augenpflege</w:t>
      </w:r>
    </w:p>
    <w:p>
      <w:pPr>
        <w:pStyle w:val="p2Style"/>
      </w:pPr>
      <w:r>
        <w:rPr>
          <w:rStyle w:val="textStyle"/>
        </w:rPr>
        <w:t xml:space="preserve">Duale Schnittstelle für HDMI und VGA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textStyle"/>
        </w:rPr>
        <w:t xml:space="preserve">Eingebauter Lautsprecher für Audioeingang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2026-06-05T18:40:24+00:00</dcterms:created>
  <dcterms:modified xsi:type="dcterms:W3CDTF">2026-06-05T18:40:24+00:00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