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iDS-9664NXI-P8(STD)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64 IP-Kameras können angeschlossen werden</w:t>
      </w:r>
    </w:p>
    <w:p>
      <w:pPr>
        <w:pStyle w:val="p2Style"/>
      </w:pPr>
      <w:r>
        <w:rPr>
          <w:rStyle w:val="textStyle"/>
        </w:rPr>
        <w:t xml:space="preserve">Bis zu 64-Kanal-AcuSeek- und AcuSearch-Funktion</w:t>
      </w:r>
    </w:p>
    <w:p>
      <w:pPr>
        <w:pStyle w:val="p2Style"/>
      </w:pPr>
      <w:r>
        <w:rPr>
          <w:rStyle w:val="textStyle"/>
        </w:rPr>
        <w:t xml:space="preserve">Bis zu 36-Kanal-Perimeterschutz</w:t>
      </w:r>
    </w:p>
    <w:p>
      <w:pPr>
        <w:pStyle w:val="p2Style"/>
      </w:pPr>
      <w:r>
        <w:rPr>
          <w:rStyle w:val="textStyle"/>
        </w:rPr>
        <w:t xml:space="preserve">Bis zu 24-Kanal-Gesichtserkennung für Videostreams oder bis zu 64-Kanal-Gesichtserkennung für Gesichtsbilder</w:t>
      </w:r>
    </w:p>
    <w:p>
      <w:pPr>
        <w:pStyle w:val="p2Style"/>
      </w:pPr>
      <w:r>
        <w:rPr>
          <w:rStyle w:val="textStyle"/>
        </w:rPr>
        <w:t xml:space="preserve">Bis zu 24-Kanal-Videostrukturierung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2026-09-10T14:11:41+00:00</dcterms:created>
  <dcterms:modified xsi:type="dcterms:W3CDTF">2026-09-10T14:11:41+00:00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