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DS-3T1506HP-SI-4P2F(O-STD)/No Power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Switch Managed, 4x RJ45 Gigabit PoE, 2 x Gigabit SFP Ports, 300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Gigabit Hi-PoE RJ45-Ports, 2 × Gigabit SFP Glasfaser-Ports</w:t>
      </w:r>
    </w:p>
    <w:p>
      <w:pPr>
        <w:pStyle w:val="p2Style"/>
      </w:pPr>
      <w:r>
        <w:rPr>
          <w:rStyle w:val="textStyle"/>
        </w:rPr>
        <w:t xml:space="preserve">Unterstützt 802.1Q VLAN.</w:t>
      </w:r>
    </w:p>
    <w:p>
      <w:pPr>
        <w:pStyle w:val="p2Style"/>
      </w:pPr>
      <w:r>
        <w:rPr>
          <w:rStyle w:val="textStyle"/>
        </w:rPr>
        <w:t xml:space="preserve">Unterstützt 802.3bt Hi-PoE, bis zu 90 W für Ports 1 bis 4.</w:t>
      </w:r>
    </w:p>
    <w:p>
      <w:pPr>
        <w:pStyle w:val="p2Style"/>
      </w:pPr>
      <w:r>
        <w:rPr>
          <w:rStyle w:val="textStyle"/>
        </w:rPr>
        <w:t xml:space="preserve">Unterstützt STP/RSTP/ERPS-Loop-Verhinderung und Storm Control.</w:t>
      </w:r>
    </w:p>
    <w:p>
      <w:pPr>
        <w:pStyle w:val="p2Style"/>
      </w:pPr>
      <w:r>
        <w:rPr>
          <w:rStyle w:val="textStyle"/>
        </w:rPr>
        <w:t xml:space="preserve">Unterstützt Kabelerkennung zur Lokalisierung von Fehlern.</w:t>
      </w:r>
    </w:p>
    <w:p>
      <w:pPr>
        <w:pStyle w:val="p2Style"/>
      </w:pPr>
      <w:r>
        <w:rPr>
          <w:rStyle w:val="textStyle"/>
        </w:rPr>
        <w:t xml:space="preserve">Unterstützt SNMP, QoS und DHCP-Snooping.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Erweiterter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2026-07-21T01:32:03+00:00</dcterms:created>
  <dcterms:modified xsi:type="dcterms:W3CDTF">2026-07-21T01:32:03+00:00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