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DS-3D504TP-A(O-STD)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Gigabit-PoE-Glasfaser-Transceiver, 20 km Reichweite, 4x RJ45 PoE, 1x 1000 Mbps SC Glasfaser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10/100/1000 Mbit/s PoE-Port und 1 x 1000 Mbit/s SC-Glasfaserport</w:t>
      </w:r>
    </w:p>
    <w:p>
      <w:pPr>
        <w:pStyle w:val="p2Style"/>
      </w:pPr>
      <w:r>
        <w:rPr>
          <w:rStyle w:val="textStyle"/>
        </w:rPr>
        <w:t xml:space="preserve">Plug-and-Play und schnelle Weiterleitung für eine schnelle, verlustfreie Datenübertragung über bis zu 20 km ohne Konfiguration</w:t>
      </w:r>
    </w:p>
    <w:p>
      <w:pPr>
        <w:pStyle w:val="p2Style"/>
      </w:pPr>
      <w:r>
        <w:rPr>
          <w:rStyle w:val="textStyle"/>
        </w:rPr>
        <w:t xml:space="preserve">6-kV-Blitzschutzdesign mit hoher Zuverlässigkeit</w:t>
      </w:r>
    </w:p>
    <w:p>
      <w:pPr>
        <w:pStyle w:val="p2Style"/>
      </w:pPr>
      <w:r>
        <w:rPr>
          <w:rStyle w:val="textStyle"/>
        </w:rPr>
        <w:t xml:space="preserve">Betriebstemperaturbereich von 0 °C bis 40 °C</w:t>
      </w:r>
    </w:p>
    <w:p>
      <w:pPr>
        <w:pStyle w:val="p2Style"/>
      </w:pPr>
      <w:r>
        <w:rPr>
          <w:rStyle w:val="textStyle"/>
        </w:rPr>
        <w:t xml:space="preserve">Wellenlängenmultiplexing und Datenweiterleitung über eine einzige Glasfaser</w:t>
      </w:r>
    </w:p>
    <w:p>
      <w:pPr>
        <w:pStyle w:val="p2Style"/>
      </w:pPr>
      <w:r>
        <w:rPr>
          <w:rStyle w:val="textStyle"/>
        </w:rPr>
        <w:t xml:space="preserve">Solides und hochfestes Metallgehäuse in Industriequalität mit guter Wärmeableitungsfähigkeit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 Tx / 1550nm 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6936422172411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338200075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2026-07-21T01:32:32+00:00</dcterms:created>
  <dcterms:modified xsi:type="dcterms:W3CDTF">2026-07-21T01:32:32+00:00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