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F2.2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2.8mm, F2.2, für AXIS F2105-RE Sensor,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HFoV 120°</w:t>
      </w:r>
    </w:p>
    <w:p>
      <w:pPr>
        <w:pStyle w:val="p2Style"/>
      </w:pPr>
      <w:r>
        <w:rPr>
          <w:rStyle w:val="textStyle"/>
        </w:rPr>
        <w:t xml:space="preserve">Brennweite 2,8mm</w:t>
      </w:r>
    </w:p>
    <w:p>
      <w:pPr>
        <w:pStyle w:val="p2Style"/>
      </w:pPr>
      <w:r>
        <w:rPr>
          <w:rStyle w:val="textStyle"/>
        </w:rPr>
        <w:t xml:space="preserve">Blendenzahl 2,2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2026-09-09T05:27:02+00:00</dcterms:created>
  <dcterms:modified xsi:type="dcterms:W3CDTF">2026-09-09T05:27:02+00:00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