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F2.2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2.8mm, F2.2, für AXIS F2105-RE Sensor,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HFoV 120°</w:t>
      </w:r>
    </w:p>
    <w:p>
      <w:pPr>
        <w:pStyle w:val="p2Style"/>
      </w:pPr>
      <w:r>
        <w:rPr>
          <w:rStyle w:val="textStyle"/>
        </w:rPr>
        <w:t xml:space="preserve">Brennweite 2,8mm</w:t>
      </w:r>
    </w:p>
    <w:p>
      <w:pPr>
        <w:pStyle w:val="p2Style"/>
      </w:pPr>
      <w:r>
        <w:rPr>
          <w:rStyle w:val="textStyle"/>
        </w:rPr>
        <w:t xml:space="preserve">Blendenzahl 2,2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2026-07-25T21:21:57+00:00</dcterms:created>
  <dcterms:modified xsi:type="dcterms:W3CDTF">2026-07-25T21:21:57+00:00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