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CLIENT UNIFIED COMMUNICAT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Lizenz, Integration für Microsoft Teams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Reibungslose cloudbasierte Arbeitsabläufe</w:t>
      </w:r>
    </w:p>
    <w:p>
      <w:pPr>
        <w:pStyle w:val="p2Style"/>
      </w:pPr>
      <w:r>
        <w:rPr>
          <w:rStyle w:val="textStyle"/>
        </w:rPr>
        <w:t xml:space="preserve">Verbesserte Kommunikationserlebnisse</w:t>
      </w:r>
    </w:p>
    <w:p>
      <w:pPr>
        <w:pStyle w:val="p2Style"/>
      </w:pPr>
      <w:r>
        <w:rPr>
          <w:rStyle w:val="textStyle"/>
        </w:rPr>
        <w:t xml:space="preserve">Zugriffsberechtigung über Microsoft Teams</w:t>
      </w:r>
    </w:p>
    <w:p>
      <w:pPr>
        <w:pStyle w:val="p2Style"/>
      </w:pPr>
      <w:r>
        <w:rPr>
          <w:rStyle w:val="textStyle"/>
        </w:rPr>
        <w:t xml:space="preserve">Einfache Einrichtung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2026-07-24T16:43:29+00:00</dcterms:created>
  <dcterms:modified xsi:type="dcterms:W3CDTF">2026-07-24T16:43:29+00:00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