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M1075-L MK II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Cube, Tag/Nacht, 1920x1080, 3,16mm, Infrarot, PoE,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 ausgestattete 2-MP-Kamera</w:t>
      </w:r>
    </w:p>
    <w:p>
      <w:pPr>
        <w:pStyle w:val="p2Style"/>
      </w:pPr>
      <w:r>
        <w:rPr>
          <w:rStyle w:val="textStyle"/>
        </w:rPr>
        <w:t xml:space="preserve">KI-gestützte Analysefunktionen</w:t>
      </w:r>
    </w:p>
    <w:p>
      <w:pPr>
        <w:pStyle w:val="p2Style"/>
      </w:pPr>
      <w:r>
        <w:rPr>
          <w:rStyle w:val="textStyle"/>
        </w:rPr>
        <w:t xml:space="preserve">Tag und Nacht verwendbar dank IR-Beleuchtung</w:t>
      </w:r>
    </w:p>
    <w:p>
      <w:pPr>
        <w:pStyle w:val="p2Style"/>
      </w:pPr>
      <w:r>
        <w:rPr>
          <w:rStyle w:val="textStyle"/>
        </w:rPr>
        <w:t xml:space="preserve">Integrierte Funktionen zum Schutz der Privatsphäre</w:t>
      </w:r>
    </w:p>
    <w:p>
      <w:pPr>
        <w:pStyle w:val="p2Style"/>
      </w:pPr>
      <w:r>
        <w:rPr>
          <w:rStyle w:val="textStyle"/>
        </w:rPr>
        <w:t xml:space="preserve">PIR-Sensor zur Bewegungserkennung</w:t>
      </w:r>
    </w:p>
    <w:p>
      <w:pPr>
        <w:pStyle w:val="p2Style"/>
      </w:pPr>
      <w:r>
        <w:rPr>
          <w:rStyle w:val="textStyle"/>
        </w:rPr>
        <w:t xml:space="preserve">AXIS Audio Analytics direkt in der Kamera</w:t>
      </w:r>
    </w:p>
    <w:p>
      <w:pPr>
        <w:pStyle w:val="p2Style"/>
      </w:pPr>
      <w:r>
        <w:rPr>
          <w:rStyle w:val="textStyle"/>
        </w:rPr>
        <w:t xml:space="preserve">2-Wege-Audio-Kommunikation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TM1001 WALL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AXIS M1055-L und AXIS M1075-L,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TM1901 WIRELESS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Drahtlos-Kit für AXIS M1075-L Box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TM1902 STAND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TM1903 PRIVACY COVER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Objektivabdeckung, für AXIS M1055-L, AXIS M1075-L,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TU9004 WIRELESS DONGLE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Drahtloser USB-Dongle, für AXIS M1075-L Box Camera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2026-08-01T10:00:31+00:00</dcterms:created>
  <dcterms:modified xsi:type="dcterms:W3CDTF">2026-08-01T10:00:31+00:00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