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PNO-A9092R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3x MVF, H.265, IR, IP66/67, IK10, 12V,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15–50 mm (3,33-fach)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120 m (393,7 ft)</w:t>
      </w:r>
    </w:p>
    <w:p>
      <w:pPr>
        <w:pStyle w:val="p2Style"/>
      </w:pPr>
      <w:r>
        <w:rPr>
          <w:rStyle w:val="textStyle"/>
        </w:rPr>
        <w:t xml:space="preserve">Farbe: 0,015 Lux (F1,5, 1/30 Sek., 30 IRE)</w:t>
      </w:r>
    </w:p>
    <w:p>
      <w:pPr>
        <w:pStyle w:val="p2Style"/>
      </w:pPr>
      <w:r>
        <w:rPr>
          <w:rStyle w:val="textStyle"/>
        </w:rPr>
        <w:t xml:space="preserve">Schwarzweiß: 0,0015 Lux (F1,5, 1/30 Sek., 30 IRE)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extremeWDR, WiseNRⅡ (basierend auf KI-Engine)</w:t>
      </w:r>
    </w:p>
    <w:p>
      <w:pPr>
        <w:pStyle w:val="p2Style"/>
      </w:pPr>
      <w:r>
        <w:rPr>
          <w:rStyle w:val="textStyle"/>
        </w:rPr>
        <w:t xml:space="preserve">2 SD slots edge storage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PNO-A9092R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2026-06-05T21:02:40+00:00</dcterms:created>
  <dcterms:modified xsi:type="dcterms:W3CDTF">2026-06-05T21:02:40+00:00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