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SOL-MAST-MA-FP-KAM-1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Mastaufsatz 1 mit Flanschplatte Kreisförming zur Aufnahme einer Kamerakomponente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Stahl, feuerverzinkt</w:t>
      </w:r>
    </w:p>
    <w:p>
      <w:pPr>
        <w:pStyle w:val="p2Style"/>
      </w:pPr>
      <w:r>
        <w:rPr>
          <w:rStyle w:val="textStyle"/>
        </w:rPr>
        <w:t xml:space="preserve">Kreisförmige Flanschplatte</w:t>
      </w:r>
    </w:p>
    <w:p>
      <w:pPr>
        <w:pStyle w:val="p2Style"/>
      </w:pPr>
      <w:r>
        <w:rPr>
          <w:rStyle w:val="textStyle"/>
        </w:rPr>
        <w:t xml:space="preserve">Hinweis: Besondere Frachtabwicklung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2026-09-01T23:26:53+00:00</dcterms:created>
  <dcterms:modified xsi:type="dcterms:W3CDTF">2026-09-01T23:26:53+00:00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