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5,9-13mm, hydrophob,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Split IR Beleuchtung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