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NDP-7804-Z12L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4K@30fps, 9,3-111,6mm IK10, IP66,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12-facher Zoom mit optischer Bildstabilisierung (OIS)</w:t>
      </w:r>
    </w:p>
    <w:p>
      <w:pPr>
        <w:pStyle w:val="p2Style"/>
      </w:pPr>
      <w:r>
        <w:rPr>
          <w:rStyle w:val="textStyle"/>
        </w:rPr>
        <w:t xml:space="preserve">IR-Beleuchtung mit einem Erfassungsbereich von 200 m</w:t>
      </w:r>
    </w:p>
    <w:p>
      <w:pPr>
        <w:pStyle w:val="p2Style"/>
      </w:pPr>
      <w:r>
        <w:rPr>
          <w:rStyle w:val="textStyle"/>
        </w:rPr>
        <w:t xml:space="preserve">Eingebaute künstliche Intelligenz warnt den Bediener bei ungewöhnlichen Aktivitäten in der Szene</w:t>
      </w:r>
    </w:p>
    <w:p>
      <w:pPr>
        <w:pStyle w:val="p2Style"/>
      </w:pPr>
      <w:r>
        <w:rPr>
          <w:rStyle w:val="textStyle"/>
        </w:rPr>
        <w:t xml:space="preserve">Voll konfigurierbares Quad-Streaming</w:t>
      </w:r>
    </w:p>
    <w:p>
      <w:pPr>
        <w:pStyle w:val="p2Style"/>
      </w:pPr>
      <w:r>
        <w:rPr>
          <w:rStyle w:val="textStyle"/>
        </w:rPr>
        <w:t xml:space="preserve">Optionaler Direktfaseranschluss für zusätzliche Kommunikationssicherheit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\u2013 50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0,2998 lx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3849 x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64,60° - 6,10°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4060039190642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F.01U.419.733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Intelligent Tracking,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 inkl. Glasfaseranschluss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NPD-9001-E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90W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2026-06-05T19:50:34+00:00</dcterms:created>
  <dcterms:modified xsi:type="dcterms:W3CDTF">2026-06-05T19:50:34+00:00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