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PN-46D3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46" (117cm) LCD Monitor, LED, 1920x1080, DisplayPort, HDMI,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Video Wall Applikationen</w:t>
      </w:r>
    </w:p>
    <w:p>
      <w:pPr>
        <w:pStyle w:val="p2Style"/>
      </w:pPr>
      <w:r>
        <w:rPr>
          <w:rStyle w:val="textStyle"/>
        </w:rPr>
        <w:t xml:space="preserve">Integrierter Video Wall Prozessor</w:t>
      </w:r>
    </w:p>
    <w:p>
      <w:pPr>
        <w:pStyle w:val="p2Style"/>
      </w:pPr>
      <w:r>
        <w:rPr>
          <w:rStyle w:val="textStyle"/>
        </w:rPr>
        <w:t xml:space="preserve">Sehr schmaler Rahmen</w:t>
      </w:r>
    </w:p>
    <w:p>
      <w:pPr>
        <w:pStyle w:val="p2Style"/>
      </w:pPr>
      <w:r>
        <w:rPr>
          <w:rStyle w:val="textStyle"/>
        </w:rPr>
        <w:t xml:space="preserve">Auflösung 1920x1080 FullHD</w:t>
      </w:r>
    </w:p>
    <w:p>
      <w:pPr>
        <w:pStyle w:val="p2Style"/>
      </w:pPr>
      <w:r>
        <w:rPr>
          <w:rStyle w:val="textStyle"/>
        </w:rPr>
        <w:t xml:space="preserve">Helligkeit 500cd/qm</w:t>
      </w:r>
    </w:p>
    <w:p>
      <w:pPr>
        <w:pStyle w:val="p2Style"/>
      </w:pPr>
      <w:r>
        <w:rPr>
          <w:rStyle w:val="textStyle"/>
        </w:rPr>
        <w:t xml:space="preserve">Betrachtungswinkel H/V: 178°/178°</w:t>
      </w:r>
    </w:p>
    <w:p>
      <w:pPr>
        <w:pStyle w:val="p2Style"/>
      </w:pPr>
      <w:r>
        <w:rPr>
          <w:rStyle w:val="textStyle"/>
        </w:rPr>
        <w:t xml:space="preserve">Eingänge 2x HDMI, 2x DisplayPort</w:t>
      </w:r>
    </w:p>
    <w:p>
      <w:pPr>
        <w:pStyle w:val="p2Style"/>
      </w:pPr>
      <w:r>
        <w:rPr>
          <w:rStyle w:val="textStyle"/>
        </w:rPr>
        <w:t xml:space="preserve">Ausgang 1x DisplayPort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Industrie, Videowall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116,8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DisplayPort, 2x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PN-46D3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2026-08-16T21:40:29+00:00</dcterms:created>
  <dcterms:modified xsi:type="dcterms:W3CDTF">2026-08-16T21:40:29+00:00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