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Q3839-SPVE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8,3 MP 1/1,8" Sensoren, 180°, IP67/68,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horizontaler Sichtwinkel mit Edelstahlgehäuse</w:t>
      </w:r>
    </w:p>
    <w:p>
      <w:pPr>
        <w:pStyle w:val="p2Style"/>
      </w:pPr>
      <w:r>
        <w:rPr>
          <w:rStyle w:val="textStyle"/>
        </w:rPr>
        <w:t xml:space="preserve">Beständig gegen korrosive und raue Bedingungen</w:t>
      </w:r>
    </w:p>
    <w:p>
      <w:pPr>
        <w:pStyle w:val="p2Style"/>
      </w:pPr>
      <w:r>
        <w:rPr>
          <w:rStyle w:val="textStyle"/>
        </w:rPr>
        <w:t xml:space="preserve">8K-Multisensorkamera mit einer IP-Adresse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5502-B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IP68,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7552x3776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TQ3003-SE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TQ3817-E WEATHERSHIELD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Ersatztteil für AXIS Q38 und Q48,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2026-08-23T18:48:20+00:00</dcterms:created>
  <dcterms:modified xsi:type="dcterms:W3CDTF">2026-08-23T18:48:20+00:00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