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TNM-C2712TDR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1,2mm 8fps, 3MP 3,06mm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95° / V: 69° / D: 119°</w:t>
      </w:r>
    </w:p>
    <w:p>
      <w:pPr>
        <w:pStyle w:val="p2Style"/>
      </w:pPr>
      <w:r>
        <w:rPr>
          <w:rStyle w:val="textStyle"/>
        </w:rPr>
        <w:t xml:space="preserve">Blickwinkel: Sichtbarlicht H: 100° / V: 73° / D: 129°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mm,3,06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TNM-C2712TDR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2026-10-09T02:17:22+00:00</dcterms:created>
  <dcterms:modified xsi:type="dcterms:W3CDTF">2026-10-09T02:17:22+00:00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