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VM-LCDCM1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Deckenhalterung für LCD Monitore 10-55", höhenverstellbar, Belastung max. 45Kg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Kompatibel mit dem VESA-Standard (200x200mm)</w:t>
      </w:r>
    </w:p>
    <w:p>
      <w:pPr>
        <w:pStyle w:val="p2Style"/>
      </w:pPr>
      <w:r>
        <w:rPr>
          <w:rStyle w:val="textStyle"/>
        </w:rPr>
        <w:t xml:space="preserve">Höhenverstellbar</w:t>
      </w:r>
    </w:p>
    <w:p>
      <w:pPr>
        <w:pStyle w:val="p2Style"/>
      </w:pPr>
      <w:r>
        <w:rPr>
          <w:rStyle w:val="textStyle"/>
        </w:rPr>
        <w:t xml:space="preserve">Tragfähigkeit max.45kg</w:t>
      </w:r>
    </w:p>
    <w:p>
      <w:pPr>
        <w:pStyle w:val="p2Style"/>
      </w:pPr>
      <w:r>
        <w:rPr>
          <w:rStyle w:val="textStyle"/>
        </w:rPr>
        <w:t xml:space="preserve">Qualitativ hochwertige und langlebige Materialien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471x1835,1 - 2185x192mm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200x200mm. Für Monitore bis 45kg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2026-06-15T13:16:23+00:00</dcterms:created>
  <dcterms:modified xsi:type="dcterms:W3CDTF">2026-06-15T13:16:23+00:00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