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I\O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Input/Output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I/O (Input/ Output) Modul</w:t>
      </w:r>
    </w:p>
    <w:p>
      <w:pPr>
        <w:pStyle w:val="p2Style"/>
      </w:pPr>
      <w:r>
        <w:rPr>
          <w:rStyle w:val="textStyle"/>
        </w:rPr>
        <w:t xml:space="preserve">Zwei Ein- und Ausgänge</w:t>
      </w:r>
    </w:p>
    <w:p>
      <w:pPr>
        <w:pStyle w:val="p2Style"/>
      </w:pPr>
      <w:r>
        <w:rPr>
          <w:rStyle w:val="textStyle"/>
        </w:rPr>
        <w:t xml:space="preserve">Relaiskontakt: 30V/1A AC/DC (NO/NC)</w:t>
      </w:r>
    </w:p>
    <w:p>
      <w:pPr>
        <w:pStyle w:val="p2Style"/>
      </w:pPr>
      <w:r>
        <w:rPr>
          <w:rStyle w:val="textStyle"/>
        </w:rPr>
        <w:t xml:space="preserve">Eingang für Sabotagekontakt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2026-05-16T10:25:28+00:00</dcterms:created>
  <dcterms:modified xsi:type="dcterms:W3CDTF">2026-05-16T10:25:28+00:00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