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60x25, 8W,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60x25 im Lieferumfang</w:t>
      </w:r>
    </w:p>
    <w:p>
      <w:pPr>
        <w:pStyle w:val="p2Style"/>
      </w:pPr>
      <w:r>
        <w:rPr>
          <w:rStyle w:val="textStyle"/>
        </w:rPr>
        <w:t xml:space="preserve">Leuchtweite bis 62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2026-08-01T10:00:37+00:00</dcterms:created>
  <dcterms:modified xsi:type="dcterms:W3CDTF">2026-08-01T10:00:37+00:00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