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NS4700-24T-4X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Non-PoE Netzwerk Switch managed, 24 Ports, 4xSFP/SFP+ 4-10G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Ethernet RJ-45 ohne PoE</w:t>
      </w:r>
    </w:p>
    <w:p>
      <w:pPr>
        <w:pStyle w:val="p2Style"/>
      </w:pPr>
      <w:r>
        <w:rPr>
          <w:rStyle w:val="textStyle"/>
        </w:rPr>
        <w:t xml:space="preserve">4 SFP/SFP+ Slots für 10G Uplink</w:t>
      </w:r>
    </w:p>
    <w:p>
      <w:pPr>
        <w:pStyle w:val="p2Style"/>
      </w:pPr>
      <w:r>
        <w:rPr>
          <w:rStyle w:val="textStyle"/>
        </w:rPr>
        <w:t xml:space="preserve">kompatibel mit S2x, S3x und S4s Serien SFPs</w:t>
      </w:r>
    </w:p>
    <w:p>
      <w:pPr>
        <w:pStyle w:val="p2Style"/>
      </w:pPr>
      <w:r>
        <w:rPr>
          <w:rStyle w:val="textStyle"/>
        </w:rPr>
        <w:t xml:space="preserve">redundanter Rin, schnelle Wiederherstellung</w:t>
      </w:r>
    </w:p>
    <w:p>
      <w:pPr>
        <w:pStyle w:val="p2Style"/>
      </w:pPr>
      <w:r>
        <w:rPr>
          <w:rStyle w:val="textStyle"/>
        </w:rPr>
        <w:t xml:space="preserve">MAC-basierte Netzzugangsauthenifizierung</w:t>
      </w:r>
    </w:p>
    <w:p>
      <w:pPr>
        <w:pStyle w:val="p2Style"/>
      </w:pPr>
      <w:r>
        <w:rPr>
          <w:rStyle w:val="textStyle"/>
        </w:rPr>
        <w:t xml:space="preserve">leises. Lüfterloses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NS4700-24T-4X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2026-05-31T03:45:48+00:00</dcterms:created>
  <dcterms:modified xsi:type="dcterms:W3CDTF">2026-05-31T03:45:48+00:00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