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15-100 MM F1.9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Varifokalobjektiv, f=15-100mm, CS-Mount, F1,9, bis 1/1,8"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Varifokalobjektiv für große Reichweiten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Brennweite 15–100mm</w:t>
      </w:r>
    </w:p>
    <w:p>
      <w:pPr>
        <w:pStyle w:val="p2Style"/>
      </w:pPr>
      <w:r>
        <w:rPr>
          <w:rStyle w:val="textStyle"/>
        </w:rPr>
        <w:t xml:space="preserve">Blendenzahl F1,9</w:t>
      </w:r>
    </w:p>
    <w:p>
      <w:pPr>
        <w:pStyle w:val="p2Style"/>
      </w:pPr>
      <w:r>
        <w:rPr>
          <w:rStyle w:val="textStyle"/>
        </w:rPr>
        <w:t xml:space="preserve">Unterstützt Sensoren bis zu 1/1,8"</w:t>
      </w:r>
    </w:p>
    <w:p>
      <w:pPr>
        <w:pStyle w:val="p2Style"/>
      </w:pPr>
      <w:r>
        <w:rPr>
          <w:rStyle w:val="textStyle"/>
        </w:rPr>
        <w:t xml:space="preserve">CS-Objektivanschluss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2026-08-20T17:27:12+00:00</dcterms:created>
  <dcterms:modified xsi:type="dcterms:W3CDTF">2026-08-20T17:27:12+00:00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