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15-100 MM F1.9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Varifokalobjektiv, f=15-100mm, CS-Mount, F1,9, bis 1/1,8"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Varifokalobjektiv für große Reichweiten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Brennweite 15–100mm</w:t>
      </w:r>
    </w:p>
    <w:p>
      <w:pPr>
        <w:pStyle w:val="p2Style"/>
      </w:pPr>
      <w:r>
        <w:rPr>
          <w:rStyle w:val="textStyle"/>
        </w:rPr>
        <w:t xml:space="preserve">Blendenzahl F1,9</w:t>
      </w:r>
    </w:p>
    <w:p>
      <w:pPr>
        <w:pStyle w:val="p2Style"/>
      </w:pPr>
      <w:r>
        <w:rPr>
          <w:rStyle w:val="textStyle"/>
        </w:rPr>
        <w:t xml:space="preserve">Unterstützt Sensoren bis zu 1/1,8"</w:t>
      </w:r>
    </w:p>
    <w:p>
      <w:pPr>
        <w:pStyle w:val="p2Style"/>
      </w:pPr>
      <w:r>
        <w:rPr>
          <w:rStyle w:val="textStyle"/>
        </w:rPr>
        <w:t xml:space="preserve">CS-Objektivanschluss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2026-05-22T10:24:41+00:00</dcterms:created>
  <dcterms:modified xsi:type="dcterms:W3CDTF">2026-05-22T10:24:41+00:00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