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Touch keypad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Numerisches Touch Keypad Modul, für 2N IP Verso Basis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Hohe Empfindlichkeit der Touch-Schicht (0.1pF)</w:t>
      </w:r>
    </w:p>
    <w:p>
      <w:pPr>
        <w:pStyle w:val="p2Style"/>
      </w:pPr>
      <w:r>
        <w:rPr>
          <w:rStyle w:val="textStyle"/>
        </w:rPr>
        <w:t xml:space="preserve">Numerisches Tastenmodul mit Touch-Technologie</w:t>
      </w:r>
    </w:p>
    <w:p>
      <w:pPr>
        <w:pStyle w:val="p2Style"/>
      </w:pPr>
      <w:r>
        <w:rPr>
          <w:rStyle w:val="textStyle"/>
        </w:rPr>
        <w:t xml:space="preserve">Zwei Sondertasten für Auflegen/Anwahl und Sperre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textStyle"/>
        </w:rPr>
        <w:t xml:space="preserve">Wassertoleranz gegen falsche Berührung</w:t>
      </w:r>
    </w:p>
    <w:p>
      <w:pPr>
        <w:pStyle w:val="p2Style"/>
      </w:pPr>
      <w:r>
        <w:rPr>
          <w:rStyle w:val="textStyle"/>
        </w:rPr>
        <w:t xml:space="preserve">Einsatz im Innen- und Außenbereich</w:t>
      </w:r>
    </w:p>
    <w:p>
      <w:pPr>
        <w:pStyle w:val="p2Style"/>
      </w:pPr>
      <w:r>
        <w:rPr>
          <w:rStyle w:val="textStyle"/>
        </w:rPr>
        <w:t xml:space="preserve">Betriebstemperatur: -20 to 55 C</w:t>
      </w:r>
    </w:p>
    <w:p>
      <w:pPr>
        <w:pStyle w:val="p2Style"/>
      </w:pPr>
      <w:r>
        <w:rPr>
          <w:rStyle w:val="textStyle"/>
        </w:rPr>
        <w:t xml:space="preserve">Gehäuse aus Zink-Druckguss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8595159511559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2026-06-14T23:50:33+00:00</dcterms:created>
  <dcterms:modified xsi:type="dcterms:W3CDTF">2026-06-14T23:50:33+00:00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