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3,5" Festplatte, 12 TB,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Easily expand the capacity of AXIS S12 Recording Servers</w:t>
      </w:r>
    </w:p>
    <w:p>
      <w:pPr>
        <w:pStyle w:val="p2Style"/>
      </w:pPr>
      <w:r>
        <w:rPr>
          <w:rStyle w:val="textStyle"/>
        </w:rPr>
        <w:t xml:space="preserve">End-to-end Axis quality</w:t>
      </w:r>
    </w:p>
    <w:p>
      <w:pPr>
        <w:pStyle w:val="p2Style"/>
      </w:pPr>
      <w:r>
        <w:rPr>
          <w:rStyle w:val="textStyle"/>
        </w:rPr>
        <w:t xml:space="preserve">Optimized for high workloads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2026-09-30T04:35:36+00:00</dcterms:created>
  <dcterms:modified xsi:type="dcterms:W3CDTF">2026-09-30T04:35:36+00:00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